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45" w:rsidRPr="00FD6E45" w:rsidRDefault="00FD6E45" w:rsidP="00FD6E45">
      <w:pPr>
        <w:pStyle w:val="a4"/>
        <w:rPr>
          <w:b/>
          <w:sz w:val="24"/>
        </w:rPr>
      </w:pPr>
      <w:r w:rsidRPr="00FD6E45">
        <w:rPr>
          <w:b/>
          <w:sz w:val="24"/>
        </w:rPr>
        <w:t xml:space="preserve">  РОССИЙСКАЯ ФЕДЕРАЦИЯ</w:t>
      </w:r>
    </w:p>
    <w:p w:rsidR="00FD6E45" w:rsidRPr="00FD6E45" w:rsidRDefault="00FD6E45" w:rsidP="00FD6E45">
      <w:pPr>
        <w:pStyle w:val="a4"/>
        <w:rPr>
          <w:sz w:val="24"/>
        </w:rPr>
      </w:pPr>
    </w:p>
    <w:p w:rsidR="00FD6E45" w:rsidRPr="00FD6E45" w:rsidRDefault="00FD6E45" w:rsidP="00FD6E45">
      <w:pPr>
        <w:pStyle w:val="a8"/>
        <w:ind w:left="0"/>
        <w:rPr>
          <w:szCs w:val="28"/>
        </w:rPr>
      </w:pPr>
      <w:r w:rsidRPr="00FD6E45">
        <w:rPr>
          <w:szCs w:val="28"/>
        </w:rPr>
        <w:t>СВОБОДНЕНСКИЙ ГОРОДСКОЙ СОВЕТ НАРОДНЫХ ДЕПУТАТОВ</w:t>
      </w:r>
    </w:p>
    <w:p w:rsidR="00FD6E45" w:rsidRPr="00FD6E45" w:rsidRDefault="00FD6E45" w:rsidP="00FD6E45">
      <w:pPr>
        <w:pStyle w:val="a8"/>
        <w:rPr>
          <w:szCs w:val="28"/>
        </w:rPr>
      </w:pPr>
      <w:r w:rsidRPr="00FD6E45">
        <w:rPr>
          <w:szCs w:val="28"/>
        </w:rPr>
        <w:t>АМУРСКОЙ ОБЛАСТИ</w:t>
      </w:r>
    </w:p>
    <w:p w:rsidR="00FD6E45" w:rsidRPr="00FD6E45" w:rsidRDefault="00FD6E45" w:rsidP="00FD6E45">
      <w:pPr>
        <w:pStyle w:val="a8"/>
        <w:rPr>
          <w:sz w:val="24"/>
          <w:szCs w:val="24"/>
        </w:rPr>
      </w:pPr>
      <w:r w:rsidRPr="00FD6E45">
        <w:rPr>
          <w:sz w:val="24"/>
          <w:szCs w:val="24"/>
        </w:rPr>
        <w:t>(шестой   созыв)</w:t>
      </w:r>
    </w:p>
    <w:p w:rsidR="00FD6E45" w:rsidRPr="00FD6E45" w:rsidRDefault="00FD6E45" w:rsidP="00FD6E45">
      <w:pPr>
        <w:pStyle w:val="a8"/>
        <w:rPr>
          <w:sz w:val="24"/>
          <w:szCs w:val="24"/>
        </w:rPr>
      </w:pPr>
    </w:p>
    <w:p w:rsidR="00FD6E45" w:rsidRPr="00FD6E45" w:rsidRDefault="00FD6E45" w:rsidP="00FD6E45">
      <w:pPr>
        <w:pStyle w:val="1"/>
        <w:rPr>
          <w:rFonts w:ascii="Times New Roman" w:hAnsi="Times New Roman"/>
          <w:color w:val="auto"/>
          <w:sz w:val="28"/>
          <w:szCs w:val="28"/>
        </w:rPr>
      </w:pPr>
      <w:r w:rsidRPr="00FD6E45">
        <w:rPr>
          <w:rFonts w:ascii="Times New Roman" w:hAnsi="Times New Roman"/>
          <w:color w:val="auto"/>
          <w:sz w:val="28"/>
          <w:szCs w:val="28"/>
        </w:rPr>
        <w:t xml:space="preserve">   ПОСТАНОВЛЕНИЕ</w:t>
      </w:r>
    </w:p>
    <w:p w:rsidR="00FD6E45" w:rsidRPr="00FD6E45" w:rsidRDefault="00FD6E45" w:rsidP="00FD6E45">
      <w:pPr>
        <w:tabs>
          <w:tab w:val="left" w:pos="6915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6E45">
        <w:rPr>
          <w:rFonts w:ascii="Times New Roman" w:hAnsi="Times New Roman" w:cs="Times New Roman"/>
          <w:b/>
          <w:sz w:val="28"/>
          <w:szCs w:val="28"/>
        </w:rPr>
        <w:t xml:space="preserve">  06.05.2014           </w:t>
      </w:r>
      <w:r w:rsidRPr="00FD6E45">
        <w:rPr>
          <w:rFonts w:ascii="Times New Roman" w:hAnsi="Times New Roman" w:cs="Times New Roman"/>
          <w:b/>
          <w:sz w:val="28"/>
          <w:szCs w:val="28"/>
        </w:rPr>
        <w:tab/>
      </w:r>
      <w:r w:rsidRPr="00FD6E45">
        <w:rPr>
          <w:rFonts w:ascii="Times New Roman" w:hAnsi="Times New Roman" w:cs="Times New Roman"/>
          <w:b/>
          <w:sz w:val="28"/>
          <w:szCs w:val="28"/>
        </w:rPr>
        <w:tab/>
        <w:t xml:space="preserve">               № </w:t>
      </w:r>
      <w:r>
        <w:rPr>
          <w:rFonts w:ascii="Times New Roman" w:hAnsi="Times New Roman" w:cs="Times New Roman"/>
          <w:b/>
          <w:sz w:val="28"/>
          <w:szCs w:val="28"/>
        </w:rPr>
        <w:t>11/80</w:t>
      </w:r>
      <w:r w:rsidRPr="00FD6E4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FD6E4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D6E45">
        <w:rPr>
          <w:rFonts w:ascii="Times New Roman" w:hAnsi="Times New Roman" w:cs="Times New Roman"/>
          <w:b/>
          <w:sz w:val="28"/>
          <w:szCs w:val="28"/>
        </w:rPr>
        <w:tab/>
      </w:r>
      <w:r w:rsidRPr="00FD6E45">
        <w:rPr>
          <w:rFonts w:ascii="Times New Roman" w:hAnsi="Times New Roman" w:cs="Times New Roman"/>
          <w:b/>
          <w:sz w:val="28"/>
          <w:szCs w:val="28"/>
        </w:rPr>
        <w:tab/>
      </w:r>
      <w:r w:rsidRPr="00FD6E4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D6E45" w:rsidRPr="00FD6E45" w:rsidRDefault="00FD6E45" w:rsidP="00FD6E45">
      <w:pPr>
        <w:pStyle w:val="a6"/>
        <w:jc w:val="center"/>
        <w:rPr>
          <w:b/>
          <w:sz w:val="28"/>
          <w:szCs w:val="28"/>
        </w:rPr>
      </w:pPr>
      <w:r w:rsidRPr="00FD6E45">
        <w:rPr>
          <w:b/>
          <w:sz w:val="28"/>
          <w:szCs w:val="28"/>
        </w:rPr>
        <w:t>г. Свободный</w:t>
      </w: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Об утверждении отчета о выполнении </w:t>
      </w:r>
    </w:p>
    <w:p w:rsidR="00FD6E45" w:rsidRPr="00FD6E45" w:rsidRDefault="00FD6E45" w:rsidP="00FD6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прогнозного плана приватизации </w:t>
      </w:r>
    </w:p>
    <w:p w:rsidR="00FD6E45" w:rsidRPr="00FD6E45" w:rsidRDefault="00FD6E45" w:rsidP="00FD6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>муниципального имущества за 2013 год</w:t>
      </w:r>
    </w:p>
    <w:p w:rsidR="00FD6E45" w:rsidRPr="00FD6E45" w:rsidRDefault="00FD6E45" w:rsidP="00FD6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FD6E45">
        <w:rPr>
          <w:rFonts w:ascii="Times New Roman" w:hAnsi="Times New Roman" w:cs="Times New Roman"/>
          <w:sz w:val="28"/>
          <w:szCs w:val="28"/>
        </w:rPr>
        <w:t xml:space="preserve">Рассмотрев обращение главы  города  «Об утверждении отчета о выполнении прогнозного плана приватизации муниципального имущества за 2013 год», руководствуясь  решением   Свободненского городского Совета народных депутатов от 28.06.2007  № 113 «Об утверждении положения о порядке и условиях приватизации муниципального имущества»; Федеральным законом от 21.12.2001 № 178-ФЗ «О приватизации государственного и муниципального имущества» городской Совет народных депутатов </w:t>
      </w:r>
      <w:proofErr w:type="gramEnd"/>
    </w:p>
    <w:p w:rsidR="00FD6E45" w:rsidRPr="00FD6E45" w:rsidRDefault="00FD6E45" w:rsidP="00FD6E45">
      <w:pPr>
        <w:spacing w:line="240" w:lineRule="auto"/>
        <w:ind w:left="-108"/>
        <w:jc w:val="both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D6E45" w:rsidRPr="00FD6E45" w:rsidRDefault="00FD6E45" w:rsidP="00F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1.Утвердить отчет о выполнении прогнозного плана приватизации муниципального имущества за 2013 год (Приложение № 1).</w:t>
      </w:r>
    </w:p>
    <w:p w:rsidR="00FD6E45" w:rsidRPr="00FD6E45" w:rsidRDefault="00FD6E45" w:rsidP="00F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    2. Настоящее постановление вступает в силу со дня его принятия.</w:t>
      </w:r>
    </w:p>
    <w:p w:rsidR="00FD6E45" w:rsidRPr="00FD6E45" w:rsidRDefault="00FD6E45" w:rsidP="00F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    3.Опубликовать настоящее постановление в печатных средствах массовой информации.</w:t>
      </w:r>
    </w:p>
    <w:p w:rsidR="00FD6E45" w:rsidRPr="00FD6E45" w:rsidRDefault="00FD6E45" w:rsidP="00FD6E4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     В.И. Крук</w:t>
      </w: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D6E45" w:rsidRPr="00FD6E45" w:rsidRDefault="00FD6E45" w:rsidP="00FD6E45">
      <w:pPr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к постановлению  от </w:t>
      </w:r>
      <w:r w:rsidRPr="00FD6E45">
        <w:rPr>
          <w:rFonts w:ascii="Times New Roman" w:hAnsi="Times New Roman" w:cs="Times New Roman"/>
          <w:b/>
          <w:sz w:val="28"/>
          <w:szCs w:val="28"/>
        </w:rPr>
        <w:t>06.05.2014  № 11/80</w:t>
      </w:r>
    </w:p>
    <w:p w:rsidR="00FD6E45" w:rsidRPr="00FD6E45" w:rsidRDefault="00FD6E45" w:rsidP="00FD6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Отчет о выполнении прогнозного плана приватизации </w:t>
      </w:r>
    </w:p>
    <w:p w:rsidR="00FD6E45" w:rsidRPr="00FD6E45" w:rsidRDefault="00FD6E45" w:rsidP="00FD6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>муниципального имущества за 2013 год</w:t>
      </w:r>
    </w:p>
    <w:p w:rsidR="00FD6E45" w:rsidRPr="00FD6E45" w:rsidRDefault="00FD6E45" w:rsidP="00FD6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FD6E45" w:rsidRPr="00FD6E45" w:rsidRDefault="00FD6E45" w:rsidP="00FD6E45">
      <w:pPr>
        <w:spacing w:line="240" w:lineRule="auto"/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b/>
          <w:sz w:val="28"/>
          <w:szCs w:val="28"/>
        </w:rPr>
        <w:t xml:space="preserve">     1. </w:t>
      </w:r>
      <w:r w:rsidRPr="00FD6E45">
        <w:rPr>
          <w:rFonts w:ascii="Times New Roman" w:hAnsi="Times New Roman" w:cs="Times New Roman"/>
          <w:sz w:val="28"/>
          <w:szCs w:val="28"/>
        </w:rPr>
        <w:t xml:space="preserve"> В 2013  году Управлением по использованию муниципального имущества и землепользованию Администрации </w:t>
      </w:r>
      <w:proofErr w:type="gramStart"/>
      <w:r w:rsidRPr="00FD6E4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D6E45">
        <w:rPr>
          <w:rFonts w:ascii="Times New Roman" w:hAnsi="Times New Roman" w:cs="Times New Roman"/>
          <w:sz w:val="28"/>
          <w:szCs w:val="28"/>
        </w:rPr>
        <w:t xml:space="preserve">. Свободного, в целях выполнения прогнозного плана приватизации муниципального имущества                 были проданы следующие объекты недвижимости: </w:t>
      </w:r>
    </w:p>
    <w:tbl>
      <w:tblPr>
        <w:tblStyle w:val="a3"/>
        <w:tblW w:w="10359" w:type="dxa"/>
        <w:tblInd w:w="-612" w:type="dxa"/>
        <w:tblLayout w:type="fixed"/>
        <w:tblLook w:val="01E0"/>
      </w:tblPr>
      <w:tblGrid>
        <w:gridCol w:w="720"/>
        <w:gridCol w:w="3686"/>
        <w:gridCol w:w="1559"/>
        <w:gridCol w:w="1955"/>
        <w:gridCol w:w="2439"/>
      </w:tblGrid>
      <w:tr w:rsidR="00FD6E45" w:rsidRPr="00FD6E45" w:rsidTr="00FD6E45">
        <w:trPr>
          <w:trHeight w:val="1036"/>
        </w:trPr>
        <w:tc>
          <w:tcPr>
            <w:tcW w:w="720" w:type="dxa"/>
            <w:shd w:val="clear" w:color="auto" w:fill="auto"/>
          </w:tcPr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 №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FD6E45" w:rsidRPr="00FD6E45" w:rsidRDefault="00FD6E45" w:rsidP="00FD6E45">
            <w:pPr>
              <w:tabs>
                <w:tab w:val="num" w:pos="0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FD6E45">
              <w:rPr>
                <w:bCs/>
                <w:sz w:val="28"/>
                <w:szCs w:val="28"/>
              </w:rPr>
              <w:t>Наименование объекта</w:t>
            </w:r>
          </w:p>
          <w:p w:rsidR="00FD6E45" w:rsidRPr="00FD6E45" w:rsidRDefault="00FD6E45" w:rsidP="00FD6E45">
            <w:pPr>
              <w:tabs>
                <w:tab w:val="num" w:pos="0"/>
              </w:tabs>
              <w:suppressAutoHyphens/>
              <w:jc w:val="center"/>
              <w:rPr>
                <w:sz w:val="28"/>
                <w:szCs w:val="28"/>
              </w:rPr>
            </w:pPr>
            <w:r w:rsidRPr="00FD6E45">
              <w:rPr>
                <w:bCs/>
                <w:sz w:val="28"/>
                <w:szCs w:val="28"/>
              </w:rPr>
              <w:t>муниципального имущества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адрес местонахождения</w:t>
            </w:r>
          </w:p>
        </w:tc>
        <w:tc>
          <w:tcPr>
            <w:tcW w:w="155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Цена продажи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(руб.)</w:t>
            </w:r>
          </w:p>
        </w:tc>
        <w:tc>
          <w:tcPr>
            <w:tcW w:w="1955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Основание продажи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Наименование покупателя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</w:tr>
      <w:tr w:rsidR="00FD6E45" w:rsidRPr="00FD6E45" w:rsidTr="00FD6E45">
        <w:trPr>
          <w:trHeight w:val="2068"/>
        </w:trPr>
        <w:tc>
          <w:tcPr>
            <w:tcW w:w="720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shd w:val="clear" w:color="auto" w:fill="auto"/>
          </w:tcPr>
          <w:p w:rsidR="00FD6E45" w:rsidRDefault="00FD6E45" w:rsidP="00FD6E45">
            <w:pPr>
              <w:jc w:val="both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Нежилое помещение  № 59,  общей  площадью – 74,9 кв.м. </w:t>
            </w:r>
          </w:p>
          <w:p w:rsidR="00FD6E45" w:rsidRPr="00FD6E45" w:rsidRDefault="00FD6E45" w:rsidP="00FD6E45">
            <w:pPr>
              <w:jc w:val="both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Амурская область,                          г</w:t>
            </w:r>
            <w:proofErr w:type="gramStart"/>
            <w:r w:rsidRPr="00FD6E45">
              <w:rPr>
                <w:sz w:val="28"/>
                <w:szCs w:val="28"/>
              </w:rPr>
              <w:t>.С</w:t>
            </w:r>
            <w:proofErr w:type="gramEnd"/>
            <w:r w:rsidRPr="00FD6E45">
              <w:rPr>
                <w:sz w:val="28"/>
                <w:szCs w:val="28"/>
              </w:rPr>
              <w:t>вободный,</w:t>
            </w:r>
            <w:r>
              <w:rPr>
                <w:sz w:val="28"/>
                <w:szCs w:val="28"/>
              </w:rPr>
              <w:t xml:space="preserve"> </w:t>
            </w:r>
            <w:r w:rsidRPr="00FD6E45">
              <w:rPr>
                <w:sz w:val="28"/>
                <w:szCs w:val="28"/>
              </w:rPr>
              <w:t xml:space="preserve">                           пер. Театральный, 3                 (1-ый этаж)</w:t>
            </w:r>
          </w:p>
        </w:tc>
        <w:tc>
          <w:tcPr>
            <w:tcW w:w="155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2 190 000   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(рассрочка платежа)</w:t>
            </w:r>
          </w:p>
        </w:tc>
        <w:tc>
          <w:tcPr>
            <w:tcW w:w="1955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Заявление на выкуп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Федеральный закон от 22.07.2008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№ 159-ФЗ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noProof/>
                <w:sz w:val="28"/>
                <w:szCs w:val="28"/>
              </w:rPr>
              <w:t>Общество с ограниченной ответственностью                «Сегмент-</w:t>
            </w:r>
            <w:r>
              <w:rPr>
                <w:noProof/>
                <w:sz w:val="28"/>
                <w:szCs w:val="28"/>
              </w:rPr>
              <w:t>М</w:t>
            </w:r>
            <w:r w:rsidRPr="00FD6E45">
              <w:rPr>
                <w:noProof/>
                <w:sz w:val="28"/>
                <w:szCs w:val="28"/>
              </w:rPr>
              <w:t>аркет»</w:t>
            </w:r>
          </w:p>
        </w:tc>
      </w:tr>
      <w:tr w:rsidR="00FD6E45" w:rsidRPr="00FD6E45" w:rsidTr="00FD6E45">
        <w:trPr>
          <w:trHeight w:val="2187"/>
        </w:trPr>
        <w:tc>
          <w:tcPr>
            <w:tcW w:w="720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2.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FD6E45" w:rsidRDefault="00FD6E45" w:rsidP="00FD6E45">
            <w:pPr>
              <w:jc w:val="both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Нежилое помещение  общей площадью – 71,7 кв.м. Амурская область,                           г</w:t>
            </w:r>
            <w:proofErr w:type="gramStart"/>
            <w:r w:rsidRPr="00FD6E45">
              <w:rPr>
                <w:sz w:val="28"/>
                <w:szCs w:val="28"/>
              </w:rPr>
              <w:t>.С</w:t>
            </w:r>
            <w:proofErr w:type="gramEnd"/>
            <w:r w:rsidRPr="00FD6E45">
              <w:rPr>
                <w:sz w:val="28"/>
                <w:szCs w:val="28"/>
              </w:rPr>
              <w:t xml:space="preserve">вободный, </w:t>
            </w:r>
          </w:p>
          <w:p w:rsidR="00FD6E45" w:rsidRPr="00FD6E45" w:rsidRDefault="00FD6E45" w:rsidP="00FD6E45">
            <w:pPr>
              <w:jc w:val="both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 ул. Кручинина, 18  </w:t>
            </w:r>
          </w:p>
          <w:p w:rsidR="00FD6E45" w:rsidRPr="00FD6E45" w:rsidRDefault="00FD6E45" w:rsidP="00FD6E45">
            <w:pPr>
              <w:jc w:val="both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(1-ый этаж)</w:t>
            </w:r>
          </w:p>
        </w:tc>
        <w:tc>
          <w:tcPr>
            <w:tcW w:w="155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2 490 000  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   </w:t>
            </w:r>
            <w:proofErr w:type="gramStart"/>
            <w:r w:rsidRPr="00FD6E45">
              <w:rPr>
                <w:sz w:val="28"/>
                <w:szCs w:val="28"/>
              </w:rPr>
              <w:t xml:space="preserve">(рассрочка  </w:t>
            </w:r>
            <w:proofErr w:type="gramEnd"/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     платежа)</w:t>
            </w:r>
          </w:p>
        </w:tc>
        <w:tc>
          <w:tcPr>
            <w:tcW w:w="1955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Заявление на выкуп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Федеральный закон от 22.07.2008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№ 159-ФЗ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noProof/>
                <w:sz w:val="28"/>
                <w:szCs w:val="28"/>
              </w:rPr>
              <w:t>Индивидуальный предприниматель Алексеева Татьяна Семеновна</w:t>
            </w:r>
          </w:p>
        </w:tc>
      </w:tr>
      <w:tr w:rsidR="00FD6E45" w:rsidRPr="00FD6E45" w:rsidTr="00FD6E45">
        <w:trPr>
          <w:trHeight w:val="1970"/>
        </w:trPr>
        <w:tc>
          <w:tcPr>
            <w:tcW w:w="720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  <w:shd w:val="clear" w:color="auto" w:fill="auto"/>
          </w:tcPr>
          <w:p w:rsid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Нежилое помещение  общей               площадью - 15,9 кв.м.</w:t>
            </w:r>
            <w:r>
              <w:rPr>
                <w:sz w:val="28"/>
                <w:szCs w:val="28"/>
              </w:rPr>
              <w:t xml:space="preserve"> 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FD6E45">
              <w:rPr>
                <w:sz w:val="28"/>
                <w:szCs w:val="28"/>
              </w:rPr>
              <w:t>мурская область,                          г.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Св</w:t>
            </w:r>
            <w:r w:rsidRPr="00FD6E45">
              <w:rPr>
                <w:sz w:val="28"/>
                <w:szCs w:val="28"/>
              </w:rPr>
              <w:t>ободный</w:t>
            </w:r>
            <w:proofErr w:type="gramEnd"/>
            <w:r w:rsidRPr="00FD6E45">
              <w:rPr>
                <w:sz w:val="28"/>
                <w:szCs w:val="28"/>
              </w:rPr>
              <w:t xml:space="preserve">,                              ул. Кручинина, 18 (пом.112)  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(1-ый этаж)</w:t>
            </w:r>
          </w:p>
        </w:tc>
        <w:tc>
          <w:tcPr>
            <w:tcW w:w="155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530 000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(рассрочка платежа)</w:t>
            </w:r>
          </w:p>
        </w:tc>
        <w:tc>
          <w:tcPr>
            <w:tcW w:w="1955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Заявление на выкуп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Федеральный закон от 22.07.2008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№ 159-ФЗ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noProof/>
                <w:sz w:val="28"/>
                <w:szCs w:val="28"/>
              </w:rPr>
            </w:pPr>
            <w:r w:rsidRPr="00FD6E45">
              <w:rPr>
                <w:noProof/>
                <w:sz w:val="28"/>
                <w:szCs w:val="28"/>
              </w:rPr>
              <w:t>Индивидуальный предприниматель Каплун Татьяна Юрьевна</w:t>
            </w:r>
          </w:p>
        </w:tc>
      </w:tr>
      <w:tr w:rsidR="00FD6E45" w:rsidRPr="00FD6E45" w:rsidTr="00FD6E45">
        <w:trPr>
          <w:trHeight w:val="2401"/>
        </w:trPr>
        <w:tc>
          <w:tcPr>
            <w:tcW w:w="720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  <w:shd w:val="clear" w:color="auto" w:fill="auto"/>
          </w:tcPr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Нежилое помещение общей                площадью – 71,8  кв.м.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Амурская область,                        г. </w:t>
            </w:r>
            <w:proofErr w:type="gramStart"/>
            <w:r w:rsidRPr="00FD6E45">
              <w:rPr>
                <w:sz w:val="28"/>
                <w:szCs w:val="28"/>
              </w:rPr>
              <w:t>Свободный</w:t>
            </w:r>
            <w:proofErr w:type="gramEnd"/>
            <w:r w:rsidRPr="00FD6E45">
              <w:rPr>
                <w:sz w:val="28"/>
                <w:szCs w:val="28"/>
              </w:rPr>
              <w:t xml:space="preserve">, ул. Мухина, 6 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(1-ый этаж)</w:t>
            </w:r>
          </w:p>
        </w:tc>
        <w:tc>
          <w:tcPr>
            <w:tcW w:w="155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2 046 000    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(рассрочка платежа)</w:t>
            </w:r>
          </w:p>
        </w:tc>
        <w:tc>
          <w:tcPr>
            <w:tcW w:w="1955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Заявление на выкуп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Федеральный закон от 22.07.2008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№ 159-ФЗ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noProof/>
                <w:sz w:val="28"/>
                <w:szCs w:val="28"/>
              </w:rPr>
            </w:pPr>
            <w:r w:rsidRPr="00FD6E45">
              <w:rPr>
                <w:noProof/>
                <w:sz w:val="28"/>
                <w:szCs w:val="28"/>
              </w:rPr>
              <w:t>Индивидуальный предприниматель Шевчук Ирина Васильевна</w:t>
            </w:r>
          </w:p>
        </w:tc>
      </w:tr>
      <w:tr w:rsidR="00FD6E45" w:rsidRPr="00FD6E45" w:rsidTr="00FD6E45">
        <w:trPr>
          <w:trHeight w:val="2401"/>
        </w:trPr>
        <w:tc>
          <w:tcPr>
            <w:tcW w:w="720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686" w:type="dxa"/>
            <w:shd w:val="clear" w:color="auto" w:fill="auto"/>
          </w:tcPr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Нежилое помещение общей площадью – 16,3  кв.м.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Амурская область,                      г. </w:t>
            </w:r>
            <w:proofErr w:type="gramStart"/>
            <w:r w:rsidRPr="00FD6E45">
              <w:rPr>
                <w:sz w:val="28"/>
                <w:szCs w:val="28"/>
              </w:rPr>
              <w:t>Свободный</w:t>
            </w:r>
            <w:proofErr w:type="gramEnd"/>
            <w:r w:rsidRPr="00FD6E45">
              <w:rPr>
                <w:sz w:val="28"/>
                <w:szCs w:val="28"/>
              </w:rPr>
              <w:t xml:space="preserve">,                                 ул. Кручинина, 18 </w:t>
            </w:r>
          </w:p>
          <w:p w:rsidR="00FD6E45" w:rsidRPr="00FD6E45" w:rsidRDefault="00FD6E45" w:rsidP="00FD6E45">
            <w:pPr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 xml:space="preserve">(1-ый этаж) </w:t>
            </w:r>
          </w:p>
        </w:tc>
        <w:tc>
          <w:tcPr>
            <w:tcW w:w="155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540 000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(рассрочка платежа)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Заявление на выкуп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Федеральный закон от 22.07.2008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  <w:r w:rsidRPr="00FD6E45">
              <w:rPr>
                <w:sz w:val="28"/>
                <w:szCs w:val="28"/>
              </w:rPr>
              <w:t>№ 159-ФЗ</w:t>
            </w:r>
          </w:p>
          <w:p w:rsidR="00FD6E45" w:rsidRPr="00FD6E45" w:rsidRDefault="00FD6E45" w:rsidP="00FD6E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  <w:shd w:val="clear" w:color="auto" w:fill="auto"/>
          </w:tcPr>
          <w:p w:rsidR="00FD6E45" w:rsidRPr="00FD6E45" w:rsidRDefault="00FD6E45" w:rsidP="00FD6E45">
            <w:pPr>
              <w:jc w:val="center"/>
              <w:rPr>
                <w:noProof/>
                <w:sz w:val="28"/>
                <w:szCs w:val="28"/>
              </w:rPr>
            </w:pPr>
            <w:r w:rsidRPr="00FD6E45">
              <w:rPr>
                <w:noProof/>
                <w:sz w:val="28"/>
                <w:szCs w:val="28"/>
              </w:rPr>
              <w:t>Индивидуальный предприниматель Конджорян Альберт Бархударович</w:t>
            </w:r>
          </w:p>
        </w:tc>
      </w:tr>
    </w:tbl>
    <w:p w:rsidR="00FD6E45" w:rsidRPr="00FD6E45" w:rsidRDefault="00FD6E45" w:rsidP="00F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6E45">
        <w:rPr>
          <w:rFonts w:ascii="Times New Roman" w:hAnsi="Times New Roman" w:cs="Times New Roman"/>
          <w:b/>
          <w:sz w:val="28"/>
          <w:szCs w:val="28"/>
        </w:rPr>
        <w:t>2.</w:t>
      </w:r>
      <w:r w:rsidRPr="00FD6E45">
        <w:rPr>
          <w:rFonts w:ascii="Times New Roman" w:hAnsi="Times New Roman" w:cs="Times New Roman"/>
          <w:sz w:val="28"/>
          <w:szCs w:val="28"/>
        </w:rPr>
        <w:t xml:space="preserve">   Поступление  денежных средств от приватизации </w:t>
      </w:r>
      <w:proofErr w:type="gramStart"/>
      <w:r w:rsidRPr="00FD6E45">
        <w:rPr>
          <w:rFonts w:ascii="Times New Roman" w:hAnsi="Times New Roman" w:cs="Times New Roman"/>
          <w:sz w:val="28"/>
          <w:szCs w:val="28"/>
        </w:rPr>
        <w:t>объектов, включенных в прогнозный приватизации  на 2013 год составило</w:t>
      </w:r>
      <w:proofErr w:type="gramEnd"/>
      <w:r w:rsidRPr="00FD6E45">
        <w:rPr>
          <w:rFonts w:ascii="Times New Roman" w:hAnsi="Times New Roman" w:cs="Times New Roman"/>
          <w:sz w:val="28"/>
          <w:szCs w:val="28"/>
        </w:rPr>
        <w:t xml:space="preserve">  – 1 020 930,4 руб.                          (по состоянию на 01.03.2014)           </w:t>
      </w:r>
    </w:p>
    <w:p w:rsidR="00FD6E45" w:rsidRPr="00FD6E45" w:rsidRDefault="00FD6E45" w:rsidP="00FD6E45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6E45">
        <w:rPr>
          <w:rFonts w:ascii="Times New Roman" w:hAnsi="Times New Roman" w:cs="Times New Roman"/>
          <w:b/>
          <w:sz w:val="28"/>
          <w:szCs w:val="28"/>
        </w:rPr>
        <w:t>3.</w:t>
      </w:r>
      <w:r w:rsidRPr="00FD6E45">
        <w:rPr>
          <w:rFonts w:ascii="Times New Roman" w:hAnsi="Times New Roman" w:cs="Times New Roman"/>
          <w:sz w:val="28"/>
          <w:szCs w:val="28"/>
        </w:rPr>
        <w:t xml:space="preserve"> Перечень объектов, непроданных в 2013 году с указанием причин                       задержки продажи: </w:t>
      </w:r>
    </w:p>
    <w:p w:rsidR="00FD6E45" w:rsidRPr="00FD6E45" w:rsidRDefault="00FD6E45" w:rsidP="00FD6E4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FD6E45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0"/>
        <w:gridCol w:w="2520"/>
        <w:gridCol w:w="3240"/>
      </w:tblGrid>
      <w:tr w:rsidR="00FD6E45" w:rsidRPr="00FD6E45" w:rsidTr="00FD6E45">
        <w:trPr>
          <w:trHeight w:val="740"/>
        </w:trPr>
        <w:tc>
          <w:tcPr>
            <w:tcW w:w="720" w:type="dxa"/>
          </w:tcPr>
          <w:p w:rsidR="00FD6E45" w:rsidRPr="00FD6E45" w:rsidRDefault="00FD6E45" w:rsidP="00F43B20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E45" w:rsidRPr="00FD6E45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E4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D6E45" w:rsidRPr="00FD6E45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FD6E45" w:rsidRPr="00F43B20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B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имущества </w:t>
            </w:r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B20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</w:t>
            </w:r>
          </w:p>
          <w:p w:rsidR="00FD6E45" w:rsidRPr="00F43B20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D6E45" w:rsidRPr="00F43B20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3B20">
              <w:rPr>
                <w:rFonts w:ascii="Times New Roman" w:hAnsi="Times New Roman" w:cs="Times New Roman"/>
                <w:sz w:val="24"/>
                <w:szCs w:val="24"/>
              </w:rPr>
              <w:t>Предполагаемые</w:t>
            </w:r>
            <w:proofErr w:type="gramEnd"/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B20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3B20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F43B20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прогнозного плана </w:t>
            </w:r>
          </w:p>
        </w:tc>
        <w:tc>
          <w:tcPr>
            <w:tcW w:w="3240" w:type="dxa"/>
          </w:tcPr>
          <w:p w:rsidR="00FD6E45" w:rsidRPr="00F43B20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B20">
              <w:rPr>
                <w:rFonts w:ascii="Times New Roman" w:hAnsi="Times New Roman" w:cs="Times New Roman"/>
                <w:sz w:val="24"/>
                <w:szCs w:val="24"/>
              </w:rPr>
              <w:t>Причина задержки</w:t>
            </w:r>
          </w:p>
          <w:p w:rsidR="00FD6E45" w:rsidRPr="00F43B20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B20">
              <w:rPr>
                <w:rFonts w:ascii="Times New Roman" w:hAnsi="Times New Roman" w:cs="Times New Roman"/>
                <w:sz w:val="24"/>
                <w:szCs w:val="24"/>
              </w:rPr>
              <w:t xml:space="preserve">продажи 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Школа на 800 учащихся  объект незавершенного строительства,                   застроенная  площадь                  2472,3 кв.м.   Амурская область,                                   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. Свободный, административный квартал          39-40</w:t>
            </w: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Отсутствие заявок на выкуп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</w:tcPr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Гараж, этажность – 1 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Общая площадь – 1822,6 кв.м.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 г. 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        ул. Дзержинского, 60 </w:t>
            </w: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2013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инвентаризационных, оценочных и кадастровых работ 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</w:tcPr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Нежилое помещение 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Общая площадь – 675,6 кв.м.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1-этаж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 г. 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,  ул. Ленина, 38</w:t>
            </w:r>
            <w:r w:rsidRPr="000A793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FD6E45" w:rsidRPr="000A7939" w:rsidRDefault="00FD6E45" w:rsidP="000C0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  квартал 2013 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инвентаризационных, оценочных и кадастровых работ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00" w:type="dxa"/>
          </w:tcPr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Административно-производственное здание 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Этажность – 3 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Общая площадь – 838,5 кв.м. 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 г. 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             ул. Дзержинского, 66 </w:t>
            </w: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квартал 2013 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инвентаризационных, оценочных и кадастровых работ</w:t>
            </w:r>
          </w:p>
        </w:tc>
      </w:tr>
      <w:tr w:rsidR="00FD6E45" w:rsidRPr="000A7939" w:rsidTr="000C040E">
        <w:trPr>
          <w:trHeight w:val="2269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   5</w:t>
            </w:r>
          </w:p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FD6E45" w:rsidRPr="000A7939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 (нежилое) этажность - 1</w:t>
            </w:r>
          </w:p>
          <w:p w:rsidR="00FD6E45" w:rsidRPr="000A7939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общая площадь  491,5  кв.м.</w:t>
            </w:r>
          </w:p>
          <w:p w:rsidR="00FD6E45" w:rsidRPr="000A7939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адрес: Амурская область</w:t>
            </w:r>
          </w:p>
          <w:p w:rsidR="00FD6E45" w:rsidRPr="000A7939" w:rsidRDefault="00FD6E45" w:rsidP="00F4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FD6E45" w:rsidRPr="000A7939" w:rsidRDefault="00FD6E45" w:rsidP="000C04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ул. Деповская, 7</w:t>
            </w: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квартал 2013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заявок на выкуп 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0" w:type="dxa"/>
          </w:tcPr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Встроенное нежилое помещение, расположено на первом этаже по адресу: Амурская область, г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вободный, ул. Ленина,59, общая площадь - 34,5 кв.м.</w:t>
            </w: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квартал 2013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Отсутствие заявок на выкуп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0" w:type="dxa"/>
          </w:tcPr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Нежилое помещение, общей площадью 520,1 кв.м., в т.ч. подвальное помещение                           площадью 254,7 кв.м., расположено по адресу: Амурская область,  г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вободный, ул.Кирова,93</w:t>
            </w:r>
          </w:p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2013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Отсутствие заявок на выкуп</w:t>
            </w:r>
          </w:p>
        </w:tc>
      </w:tr>
      <w:tr w:rsidR="00FD6E45" w:rsidRPr="000A7939" w:rsidTr="00FD6E45">
        <w:trPr>
          <w:trHeight w:val="2027"/>
        </w:trPr>
        <w:tc>
          <w:tcPr>
            <w:tcW w:w="7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00" w:type="dxa"/>
          </w:tcPr>
          <w:p w:rsidR="00FD6E45" w:rsidRPr="000A7939" w:rsidRDefault="00FD6E45" w:rsidP="00F43B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Нежилое помещение, этажность-1, общая площадь- 299,2 кв.м. Адрес: Амурская область, г</w:t>
            </w:r>
            <w:proofErr w:type="gramStart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вободный,                    пер. Парковый, 1</w:t>
            </w:r>
          </w:p>
        </w:tc>
        <w:tc>
          <w:tcPr>
            <w:tcW w:w="252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2013</w:t>
            </w:r>
          </w:p>
        </w:tc>
        <w:tc>
          <w:tcPr>
            <w:tcW w:w="3240" w:type="dxa"/>
          </w:tcPr>
          <w:p w:rsidR="00FD6E45" w:rsidRPr="000A7939" w:rsidRDefault="00FD6E45" w:rsidP="00F43B2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939">
              <w:rPr>
                <w:rFonts w:ascii="Times New Roman" w:hAnsi="Times New Roman" w:cs="Times New Roman"/>
                <w:sz w:val="28"/>
                <w:szCs w:val="28"/>
              </w:rPr>
              <w:t>Отсутствие заявок на выкуп</w:t>
            </w:r>
          </w:p>
        </w:tc>
      </w:tr>
    </w:tbl>
    <w:p w:rsidR="00FD6E45" w:rsidRPr="000A7939" w:rsidRDefault="00FD6E45" w:rsidP="00F43B20">
      <w:pPr>
        <w:spacing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0A7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E45" w:rsidRPr="00FD6E45" w:rsidRDefault="00FD6E45" w:rsidP="00F43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E45" w:rsidRPr="00FD6E45" w:rsidRDefault="00FD6E45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40E" w:rsidRPr="00FD6E45" w:rsidRDefault="000C040E" w:rsidP="00FD6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C040E" w:rsidRPr="00FD6E45" w:rsidSect="00FD6E45">
      <w:pgSz w:w="11906" w:h="16838"/>
      <w:pgMar w:top="1079" w:right="746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FD6E45"/>
    <w:rsid w:val="000A7939"/>
    <w:rsid w:val="000C040E"/>
    <w:rsid w:val="00167BD8"/>
    <w:rsid w:val="00413011"/>
    <w:rsid w:val="005045DF"/>
    <w:rsid w:val="009357B5"/>
    <w:rsid w:val="00B17759"/>
    <w:rsid w:val="00B76E8B"/>
    <w:rsid w:val="00EF78C0"/>
    <w:rsid w:val="00F43B20"/>
    <w:rsid w:val="00FD6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11"/>
  </w:style>
  <w:style w:type="paragraph" w:styleId="1">
    <w:name w:val="heading 1"/>
    <w:basedOn w:val="a"/>
    <w:next w:val="a"/>
    <w:link w:val="10"/>
    <w:qFormat/>
    <w:rsid w:val="00FD6E4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E45"/>
    <w:rPr>
      <w:rFonts w:ascii="Arial" w:eastAsia="Times New Roman" w:hAnsi="Arial" w:cs="Times New Roman"/>
      <w:b/>
      <w:bCs/>
      <w:color w:val="000080"/>
      <w:sz w:val="20"/>
      <w:szCs w:val="20"/>
    </w:rPr>
  </w:style>
  <w:style w:type="table" w:styleId="a3">
    <w:name w:val="Table Grid"/>
    <w:basedOn w:val="a1"/>
    <w:rsid w:val="00FD6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FD6E4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D6E45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basedOn w:val="a"/>
    <w:link w:val="a7"/>
    <w:rsid w:val="00FD6E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D6E4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link w:val="a9"/>
    <w:qFormat/>
    <w:rsid w:val="00FD6E45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Подзаголовок Знак"/>
    <w:basedOn w:val="a0"/>
    <w:link w:val="a8"/>
    <w:rsid w:val="00FD6E4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FD6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2832-CCC1-4479-A598-10A2DED7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2014-05-08T05:12:00Z</cp:lastPrinted>
  <dcterms:created xsi:type="dcterms:W3CDTF">2014-05-07T04:31:00Z</dcterms:created>
  <dcterms:modified xsi:type="dcterms:W3CDTF">2014-05-08T05:12:00Z</dcterms:modified>
</cp:coreProperties>
</file>